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A62ABA">
      <w:pPr>
        <w:rPr>
          <w:sz w:val="28"/>
          <w:szCs w:val="28"/>
        </w:rPr>
      </w:pPr>
      <w:r w:rsidRPr="00A62ABA">
        <w:rPr>
          <w:sz w:val="28"/>
          <w:szCs w:val="28"/>
        </w:rPr>
        <w:t>Физика</w:t>
      </w:r>
      <w:r>
        <w:rPr>
          <w:sz w:val="28"/>
          <w:szCs w:val="28"/>
        </w:rPr>
        <w:t xml:space="preserve"> 7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1786"/>
        <w:gridCol w:w="4723"/>
        <w:gridCol w:w="1739"/>
      </w:tblGrid>
      <w:tr w:rsidR="00A62ABA" w:rsidTr="00B32FD6">
        <w:tc>
          <w:tcPr>
            <w:tcW w:w="1097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786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723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739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B32FD6" w:rsidTr="00B32FD6">
        <w:tc>
          <w:tcPr>
            <w:tcW w:w="1097" w:type="dxa"/>
          </w:tcPr>
          <w:p w:rsidR="00B32FD6" w:rsidRDefault="00B32FD6" w:rsidP="00B32FD6">
            <w:pPr>
              <w:rPr>
                <w:color w:val="000000"/>
              </w:rPr>
            </w:pPr>
            <w:r>
              <w:rPr>
                <w:color w:val="000000"/>
              </w:rPr>
              <w:t>12.05</w:t>
            </w:r>
          </w:p>
        </w:tc>
        <w:tc>
          <w:tcPr>
            <w:tcW w:w="1786" w:type="dxa"/>
          </w:tcPr>
          <w:p w:rsidR="00B32FD6" w:rsidRDefault="00B32FD6" w:rsidP="00B32FD6">
            <w:pPr>
              <w:rPr>
                <w:color w:val="000000"/>
              </w:rPr>
            </w:pPr>
            <w:r w:rsidRPr="00335874">
              <w:rPr>
                <w:color w:val="000000"/>
              </w:rPr>
              <w:t xml:space="preserve">Энергия. Кинетическая и потенциальная энергия </w:t>
            </w:r>
            <w:r>
              <w:rPr>
                <w:color w:val="000000"/>
              </w:rPr>
              <w:t xml:space="preserve">. </w:t>
            </w:r>
          </w:p>
          <w:p w:rsidR="00B32FD6" w:rsidRPr="00335874" w:rsidRDefault="00B32FD6" w:rsidP="00B32FD6">
            <w:pPr>
              <w:rPr>
                <w:color w:val="000000"/>
              </w:rPr>
            </w:pPr>
            <w:r w:rsidRPr="00335874">
              <w:rPr>
                <w:color w:val="000000"/>
              </w:rPr>
              <w:t>Превращение одного вида механической энергии в другой</w:t>
            </w:r>
            <w:r w:rsidRPr="00335874">
              <w:rPr>
                <w:color w:val="000000"/>
                <w:lang w:val="tt-RU"/>
              </w:rPr>
              <w:t>.</w:t>
            </w:r>
            <w:r>
              <w:rPr>
                <w:color w:val="000000"/>
                <w:lang w:val="tt-RU"/>
              </w:rPr>
              <w:t xml:space="preserve"> </w:t>
            </w:r>
            <w:r w:rsidRPr="00335874">
              <w:rPr>
                <w:color w:val="000000"/>
                <w:lang w:val="tt-RU"/>
              </w:rPr>
              <w:t>Решение задач</w:t>
            </w:r>
          </w:p>
        </w:tc>
        <w:tc>
          <w:tcPr>
            <w:tcW w:w="4723" w:type="dxa"/>
          </w:tcPr>
          <w:p w:rsidR="00B32FD6" w:rsidRDefault="00B32FD6" w:rsidP="00B32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66-68</w:t>
            </w:r>
          </w:p>
          <w:p w:rsidR="00B32FD6" w:rsidRDefault="00B32FD6" w:rsidP="00B32FD6">
            <w:pPr>
              <w:rPr>
                <w:sz w:val="28"/>
                <w:szCs w:val="28"/>
              </w:rPr>
            </w:pPr>
            <w:hyperlink r:id="rId4" w:history="1">
              <w:r w:rsidRPr="00B32FD6">
                <w:rPr>
                  <w:color w:val="0000FF"/>
                  <w:u w:val="single"/>
                </w:rPr>
                <w:t>https://www.youtube.com/watch?v=Zv-CdzrKQVA</w:t>
              </w:r>
            </w:hyperlink>
          </w:p>
        </w:tc>
        <w:tc>
          <w:tcPr>
            <w:tcW w:w="1739" w:type="dxa"/>
          </w:tcPr>
          <w:p w:rsidR="00B32FD6" w:rsidRDefault="00B32FD6" w:rsidP="00B32FD6">
            <w:pPr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 xml:space="preserve"> 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выполненную работу</w:t>
            </w:r>
            <w:r>
              <w:rPr>
                <w:b/>
                <w:color w:val="000000"/>
              </w:rPr>
              <w:t>)</w:t>
            </w:r>
          </w:p>
        </w:tc>
      </w:tr>
      <w:tr w:rsidR="00B32FD6" w:rsidTr="00B32FD6">
        <w:tc>
          <w:tcPr>
            <w:tcW w:w="1097" w:type="dxa"/>
          </w:tcPr>
          <w:p w:rsidR="00B32FD6" w:rsidRDefault="00B32FD6" w:rsidP="00B32FD6">
            <w:pPr>
              <w:rPr>
                <w:color w:val="000000"/>
              </w:rPr>
            </w:pPr>
            <w:r>
              <w:rPr>
                <w:color w:val="000000"/>
              </w:rPr>
              <w:t>15.05</w:t>
            </w:r>
          </w:p>
        </w:tc>
        <w:tc>
          <w:tcPr>
            <w:tcW w:w="1786" w:type="dxa"/>
          </w:tcPr>
          <w:p w:rsidR="00B32FD6" w:rsidRPr="00335874" w:rsidRDefault="00B32FD6" w:rsidP="00B32FD6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Повторение тем</w:t>
            </w:r>
            <w:r w:rsidRPr="00335874">
              <w:rPr>
                <w:color w:val="000000"/>
              </w:rPr>
              <w:t xml:space="preserve"> «Работа и мощность. Энергия»</w:t>
            </w:r>
            <w:r>
              <w:rPr>
                <w:color w:val="000000"/>
              </w:rPr>
              <w:t xml:space="preserve">. </w:t>
            </w:r>
            <w:r w:rsidRPr="00335874">
              <w:rPr>
                <w:color w:val="000000"/>
              </w:rPr>
              <w:t>Строение веществ, их свойства</w:t>
            </w:r>
          </w:p>
        </w:tc>
        <w:tc>
          <w:tcPr>
            <w:tcW w:w="4723" w:type="dxa"/>
          </w:tcPr>
          <w:p w:rsidR="00B32FD6" w:rsidRDefault="00B32FD6" w:rsidP="00B32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 пар </w:t>
            </w:r>
            <w:r w:rsidR="003621F4">
              <w:rPr>
                <w:sz w:val="28"/>
                <w:szCs w:val="28"/>
              </w:rPr>
              <w:t xml:space="preserve">55, 56, </w:t>
            </w:r>
            <w:r>
              <w:rPr>
                <w:sz w:val="28"/>
                <w:szCs w:val="28"/>
              </w:rPr>
              <w:t>65-68</w:t>
            </w:r>
            <w:bookmarkStart w:id="0" w:name="_GoBack"/>
            <w:bookmarkEnd w:id="0"/>
          </w:p>
          <w:p w:rsidR="00B32FD6" w:rsidRDefault="00B32FD6" w:rsidP="00B32FD6">
            <w:pPr>
              <w:rPr>
                <w:sz w:val="28"/>
                <w:szCs w:val="28"/>
              </w:rPr>
            </w:pPr>
          </w:p>
          <w:p w:rsidR="00B32FD6" w:rsidRDefault="00B32FD6" w:rsidP="00B32FD6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</w:tcPr>
          <w:p w:rsidR="00B32FD6" w:rsidRPr="00335874" w:rsidRDefault="00B32FD6" w:rsidP="00B32FD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b/>
                <w:color w:val="000000"/>
              </w:rPr>
              <w:t>)</w:t>
            </w:r>
          </w:p>
        </w:tc>
      </w:tr>
    </w:tbl>
    <w:p w:rsidR="00A62ABA" w:rsidRPr="00A62ABA" w:rsidRDefault="00A62ABA">
      <w:pPr>
        <w:rPr>
          <w:sz w:val="28"/>
          <w:szCs w:val="28"/>
        </w:rPr>
      </w:pPr>
    </w:p>
    <w:sectPr w:rsidR="00A62ABA" w:rsidRPr="00A6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AC"/>
    <w:rsid w:val="000F3AAC"/>
    <w:rsid w:val="00265822"/>
    <w:rsid w:val="003621F4"/>
    <w:rsid w:val="00567E54"/>
    <w:rsid w:val="006D03A6"/>
    <w:rsid w:val="009E272B"/>
    <w:rsid w:val="00A62ABA"/>
    <w:rsid w:val="00B32FD6"/>
    <w:rsid w:val="00CE5AAF"/>
    <w:rsid w:val="00E12322"/>
    <w:rsid w:val="00E15C64"/>
    <w:rsid w:val="00ED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F748"/>
  <w15:chartTrackingRefBased/>
  <w15:docId w15:val="{9CF3D582-B11C-4ECB-B4C3-E0EE7D17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D09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Zv-CdzrKQ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9</cp:revision>
  <dcterms:created xsi:type="dcterms:W3CDTF">2020-03-27T04:58:00Z</dcterms:created>
  <dcterms:modified xsi:type="dcterms:W3CDTF">2020-05-11T02:48:00Z</dcterms:modified>
</cp:coreProperties>
</file>